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F3784">
      <w:pPr>
        <w:ind w:firstLine="600" w:firstLineChars="200"/>
        <w:jc w:val="right"/>
        <w:rPr>
          <w:rFonts w:hint="default" w:ascii="仿宋" w:hAnsi="仿宋" w:eastAsia="仿宋" w:cs="仿宋"/>
          <w:sz w:val="30"/>
          <w:szCs w:val="30"/>
          <w:lang w:val="en-US" w:eastAsia="zh-CN"/>
        </w:rPr>
      </w:pPr>
      <w:bookmarkStart w:id="0" w:name="_GoBack"/>
      <w:bookmarkEnd w:id="0"/>
    </w:p>
    <w:p w14:paraId="503436A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val="en-US" w:eastAsia="zh-CN"/>
        </w:rPr>
        <w:t>南昌县银三角街道</w:t>
      </w:r>
      <w:r>
        <w:rPr>
          <w:rFonts w:hint="eastAsia" w:ascii="方正小标宋简体" w:eastAsia="方正小标宋简体"/>
          <w:sz w:val="44"/>
          <w:szCs w:val="44"/>
        </w:rPr>
        <w:t>集体土地上</w:t>
      </w:r>
      <w:r>
        <w:rPr>
          <w:rFonts w:hint="eastAsia" w:ascii="方正小标宋简体" w:eastAsia="方正小标宋简体"/>
          <w:sz w:val="44"/>
          <w:szCs w:val="44"/>
          <w:lang w:val="en-US" w:eastAsia="zh-CN"/>
        </w:rPr>
        <w:t>房屋征收</w:t>
      </w:r>
      <w:r>
        <w:rPr>
          <w:rFonts w:hint="eastAsia" w:ascii="方正小标宋简体" w:eastAsia="方正小标宋简体"/>
          <w:sz w:val="44"/>
          <w:szCs w:val="44"/>
          <w:lang w:eastAsia="zh-CN"/>
        </w:rPr>
        <w:t>推行</w:t>
      </w:r>
      <w:r>
        <w:rPr>
          <w:rFonts w:hint="eastAsia" w:ascii="方正小标宋简体" w:eastAsia="方正小标宋简体"/>
          <w:sz w:val="44"/>
          <w:szCs w:val="44"/>
          <w:lang w:val="en-US" w:eastAsia="zh-CN"/>
        </w:rPr>
        <w:t>第二批</w:t>
      </w:r>
      <w:r>
        <w:rPr>
          <w:rFonts w:hint="eastAsia" w:ascii="方正小标宋简体" w:eastAsia="方正小标宋简体"/>
          <w:sz w:val="44"/>
          <w:szCs w:val="44"/>
          <w:lang w:eastAsia="zh-CN"/>
        </w:rPr>
        <w:t>房票安置</w:t>
      </w:r>
      <w:r>
        <w:rPr>
          <w:rFonts w:hint="eastAsia" w:ascii="方正小标宋简体" w:eastAsia="方正小标宋简体"/>
          <w:sz w:val="44"/>
          <w:szCs w:val="44"/>
          <w:lang w:val="en-US" w:eastAsia="zh-CN"/>
        </w:rPr>
        <w:t>工作</w:t>
      </w:r>
      <w:r>
        <w:rPr>
          <w:rFonts w:hint="eastAsia" w:ascii="方正小标宋简体" w:eastAsia="方正小标宋简体"/>
          <w:sz w:val="44"/>
          <w:szCs w:val="44"/>
        </w:rPr>
        <w:t>试点方案</w:t>
      </w:r>
    </w:p>
    <w:p w14:paraId="778C7BB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sz w:val="44"/>
          <w:szCs w:val="44"/>
          <w:lang w:eastAsia="zh-CN"/>
        </w:rPr>
      </w:pPr>
      <w:r>
        <w:rPr>
          <w:rFonts w:hint="eastAsia" w:ascii="方正小标宋简体" w:eastAsia="方正小标宋简体"/>
          <w:sz w:val="44"/>
          <w:szCs w:val="44"/>
          <w:lang w:eastAsia="zh-CN"/>
        </w:rPr>
        <w:t>（征求意见稿）</w:t>
      </w:r>
    </w:p>
    <w:p w14:paraId="1D89CFAA">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jc w:val="center"/>
        <w:textAlignment w:val="auto"/>
        <w:rPr>
          <w:rFonts w:hint="eastAsia" w:ascii="方正小标宋简体" w:hAnsi="方正小标宋简体" w:eastAsia="方正小标宋简体" w:cs="方正小标宋简体"/>
          <w:b/>
          <w:bCs/>
          <w:color w:val="000000"/>
          <w:sz w:val="44"/>
          <w:szCs w:val="44"/>
        </w:rPr>
      </w:pPr>
    </w:p>
    <w:p w14:paraId="52D7C91E">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为落实国家加快推出一揽子增量政策，推动房地产市场止跌回稳，释放刚性和改善性居住需求，加快消化存量商品房，加速推进房地产市场发展新模式</w:t>
      </w:r>
      <w:r>
        <w:rPr>
          <w:rFonts w:hint="eastAsia" w:ascii="仿宋_GB2312" w:hAnsi="仿宋_GB2312" w:eastAsia="仿宋_GB2312" w:cs="仿宋_GB2312"/>
          <w:sz w:val="32"/>
          <w:szCs w:val="32"/>
          <w:u w:val="none"/>
          <w:lang w:val="en-US" w:eastAsia="zh-CN"/>
        </w:rPr>
        <w:t>,在县委县政府的工作部署下，银三角街道集体土地上房屋征收已完成第一批集体土地上房票安置试点，</w:t>
      </w:r>
      <w:r>
        <w:rPr>
          <w:rFonts w:hint="eastAsia" w:ascii="仿宋_GB2312" w:hAnsi="仿宋_GB2312" w:eastAsia="仿宋_GB2312" w:cs="仿宋_GB2312"/>
          <w:kern w:val="0"/>
          <w:sz w:val="32"/>
          <w:szCs w:val="32"/>
          <w:u w:val="none"/>
          <w:lang w:val="en-US" w:eastAsia="zh-CN"/>
        </w:rPr>
        <w:t>共计发放房票94张，房票金额约5500万元，取得了积极的试点效果。</w:t>
      </w:r>
      <w:r>
        <w:rPr>
          <w:rFonts w:hint="eastAsia" w:ascii="仿宋_GB2312" w:hAnsi="仿宋_GB2312" w:eastAsia="仿宋_GB2312" w:cs="仿宋_GB2312"/>
          <w:kern w:val="0"/>
          <w:sz w:val="32"/>
          <w:szCs w:val="32"/>
          <w:lang w:eastAsia="zh-CN"/>
        </w:rPr>
        <w:t>应群众迫切需求，</w:t>
      </w:r>
      <w:r>
        <w:rPr>
          <w:rFonts w:hint="eastAsia" w:ascii="仿宋_GB2312" w:hAnsi="仿宋_GB2312" w:eastAsia="仿宋_GB2312" w:cs="仿宋_GB2312"/>
          <w:kern w:val="0"/>
          <w:sz w:val="32"/>
          <w:szCs w:val="32"/>
          <w:lang w:val="en-US" w:eastAsia="zh-CN"/>
        </w:rPr>
        <w:t>为</w:t>
      </w:r>
      <w:r>
        <w:rPr>
          <w:rFonts w:hint="eastAsia" w:ascii="仿宋_GB2312" w:hAnsi="仿宋_GB2312" w:eastAsia="仿宋_GB2312" w:cs="仿宋_GB2312"/>
          <w:kern w:val="0"/>
          <w:sz w:val="32"/>
          <w:szCs w:val="32"/>
          <w:lang w:eastAsia="zh-CN"/>
        </w:rPr>
        <w:t>改善城市居民的居住环境和住房条件，</w:t>
      </w:r>
      <w:r>
        <w:rPr>
          <w:rFonts w:hint="eastAsia" w:ascii="仿宋_GB2312" w:hAnsi="仿宋_GB2312" w:eastAsia="仿宋_GB2312" w:cs="仿宋_GB2312"/>
          <w:kern w:val="0"/>
          <w:sz w:val="32"/>
          <w:szCs w:val="32"/>
        </w:rPr>
        <w:t>依据《南昌县人民政府关于印发南昌县县城规划控制区集体土地上房屋和附属物征收补偿安置办法的通知》（南政发〔2012〕7号）、《南昌县人民政府关于印发南昌县县城规划控制区集体土地上房屋和附属物征收补偿安置的补充规定的通知》（南政发〔2017〕7号）文件精神</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val="en-US" w:eastAsia="zh-CN"/>
        </w:rPr>
        <w:t>第一批房票安置</w:t>
      </w:r>
      <w:r>
        <w:rPr>
          <w:rFonts w:hint="eastAsia" w:ascii="仿宋_GB2312" w:hAnsi="仿宋_GB2312" w:eastAsia="仿宋_GB2312" w:cs="仿宋_GB2312"/>
          <w:sz w:val="32"/>
          <w:szCs w:val="32"/>
        </w:rPr>
        <w:t>情况，</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推进南昌县银三角街道</w:t>
      </w:r>
      <w:r>
        <w:rPr>
          <w:rFonts w:hint="eastAsia" w:ascii="仿宋_GB2312" w:hAnsi="仿宋_GB2312" w:eastAsia="仿宋_GB2312" w:cs="仿宋_GB2312"/>
          <w:sz w:val="32"/>
          <w:szCs w:val="32"/>
          <w:lang w:eastAsia="zh-CN"/>
        </w:rPr>
        <w:t>集体土地上已征收未安置的</w:t>
      </w:r>
      <w:r>
        <w:rPr>
          <w:rFonts w:hint="eastAsia" w:ascii="仿宋_GB2312" w:hAnsi="仿宋_GB2312" w:eastAsia="仿宋_GB2312" w:cs="仿宋_GB2312"/>
          <w:sz w:val="32"/>
          <w:szCs w:val="32"/>
        </w:rPr>
        <w:t>被征收户自愿申请将实物安置转为房票安置</w:t>
      </w:r>
      <w:r>
        <w:rPr>
          <w:rFonts w:hint="eastAsia" w:ascii="仿宋_GB2312" w:hAnsi="仿宋_GB2312" w:eastAsia="仿宋_GB2312" w:cs="仿宋_GB2312"/>
          <w:sz w:val="32"/>
          <w:szCs w:val="32"/>
          <w:lang w:eastAsia="zh-CN"/>
        </w:rPr>
        <w:t>，并购买新建存量商品房，</w:t>
      </w:r>
      <w:r>
        <w:rPr>
          <w:rFonts w:hint="eastAsia" w:ascii="仿宋_GB2312" w:hAnsi="仿宋_GB2312" w:eastAsia="仿宋_GB2312" w:cs="仿宋_GB2312"/>
          <w:sz w:val="32"/>
          <w:szCs w:val="32"/>
        </w:rPr>
        <w:t>特制定</w:t>
      </w:r>
      <w:r>
        <w:rPr>
          <w:rFonts w:hint="eastAsia" w:ascii="仿宋_GB2312" w:hAnsi="仿宋_GB2312" w:eastAsia="仿宋_GB2312" w:cs="仿宋_GB2312"/>
          <w:sz w:val="32"/>
          <w:szCs w:val="32"/>
          <w:lang w:val="en-US" w:eastAsia="zh-CN"/>
        </w:rPr>
        <w:t>如下</w:t>
      </w:r>
      <w:r>
        <w:rPr>
          <w:rFonts w:hint="eastAsia" w:ascii="仿宋_GB2312" w:hAnsi="仿宋_GB2312" w:eastAsia="仿宋_GB2312" w:cs="仿宋_GB2312"/>
          <w:sz w:val="32"/>
          <w:szCs w:val="32"/>
        </w:rPr>
        <w:t>工作试点方案。</w:t>
      </w:r>
    </w:p>
    <w:p w14:paraId="7026A243">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一、房票安置的</w:t>
      </w:r>
      <w:r>
        <w:rPr>
          <w:rFonts w:hint="eastAsia" w:ascii="黑体" w:hAnsi="黑体" w:eastAsia="黑体" w:cs="黑体"/>
          <w:color w:val="auto"/>
          <w:sz w:val="32"/>
          <w:szCs w:val="32"/>
          <w:lang w:eastAsia="zh-CN"/>
        </w:rPr>
        <w:t>原则</w:t>
      </w:r>
    </w:p>
    <w:p w14:paraId="0AFC85B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1.突出重点、压茬推进。</w:t>
      </w:r>
      <w:r>
        <w:rPr>
          <w:rFonts w:hint="eastAsia" w:ascii="仿宋_GB2312" w:hAnsi="仿宋_GB2312" w:eastAsia="仿宋_GB2312" w:cs="仿宋_GB2312"/>
          <w:sz w:val="32"/>
          <w:szCs w:val="32"/>
          <w:lang w:eastAsia="zh-CN"/>
        </w:rPr>
        <w:t>房票安置和实物安置</w:t>
      </w:r>
      <w:r>
        <w:rPr>
          <w:rFonts w:hint="eastAsia" w:ascii="仿宋_GB2312" w:hAnsi="仿宋_GB2312" w:eastAsia="仿宋_GB2312" w:cs="仿宋_GB2312"/>
          <w:sz w:val="32"/>
          <w:szCs w:val="32"/>
          <w:lang w:val="en-US" w:eastAsia="zh-CN"/>
        </w:rPr>
        <w:t>统筹</w:t>
      </w:r>
      <w:r>
        <w:rPr>
          <w:rFonts w:hint="eastAsia" w:ascii="仿宋_GB2312" w:hAnsi="仿宋_GB2312" w:eastAsia="仿宋_GB2312" w:cs="仿宋_GB2312"/>
          <w:sz w:val="32"/>
          <w:szCs w:val="32"/>
        </w:rPr>
        <w:t>推进，</w:t>
      </w:r>
      <w:r>
        <w:rPr>
          <w:rFonts w:hint="eastAsia" w:ascii="仿宋_GB2312" w:hAnsi="仿宋_GB2312" w:eastAsia="仿宋_GB2312" w:cs="仿宋_GB2312"/>
          <w:kern w:val="0"/>
          <w:sz w:val="32"/>
          <w:szCs w:val="32"/>
          <w:lang w:val="en-US" w:eastAsia="zh-CN"/>
        </w:rPr>
        <w:t>安置房建设有余量的地方以实物安置为主，安置房建设不足的地方以房票发放为主。</w:t>
      </w:r>
    </w:p>
    <w:p w14:paraId="6789BD17">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lang w:val="en-US" w:eastAsia="zh-CN"/>
        </w:rPr>
        <w:t>2.总额控制、分批发放。</w:t>
      </w:r>
      <w:r>
        <w:rPr>
          <w:rFonts w:hint="eastAsia" w:ascii="仿宋_GB2312" w:hAnsi="仿宋_GB2312" w:eastAsia="仿宋_GB2312" w:cs="仿宋_GB2312"/>
          <w:color w:val="auto"/>
          <w:kern w:val="0"/>
          <w:sz w:val="32"/>
          <w:szCs w:val="32"/>
          <w:lang w:val="en-US" w:eastAsia="zh-CN"/>
        </w:rPr>
        <w:t>房票发放实行总量额度控制（按照南昌县2025年民生实事人大代表票决房票安置项目资金不少于1个亿的总额度，扣除银三角街道办第一批已发放的房票额度发放），</w:t>
      </w:r>
      <w:r>
        <w:rPr>
          <w:rFonts w:hint="eastAsia" w:ascii="仿宋_GB2312" w:hAnsi="仿宋_GB2312" w:eastAsia="仿宋_GB2312" w:cs="仿宋_GB2312"/>
          <w:color w:val="auto"/>
          <w:kern w:val="0"/>
          <w:sz w:val="32"/>
          <w:szCs w:val="32"/>
          <w:lang w:eastAsia="zh-CN"/>
        </w:rPr>
        <w:t>银三角</w:t>
      </w:r>
      <w:r>
        <w:rPr>
          <w:rFonts w:hint="eastAsia" w:ascii="仿宋_GB2312" w:hAnsi="仿宋_GB2312" w:eastAsia="仿宋_GB2312" w:cs="仿宋_GB2312"/>
          <w:color w:val="auto"/>
          <w:kern w:val="0"/>
          <w:sz w:val="32"/>
          <w:szCs w:val="32"/>
        </w:rPr>
        <w:t>街道办</w:t>
      </w:r>
      <w:r>
        <w:rPr>
          <w:rFonts w:hint="eastAsia" w:ascii="仿宋_GB2312" w:hAnsi="仿宋_GB2312" w:eastAsia="仿宋_GB2312" w:cs="仿宋_GB2312"/>
          <w:color w:val="auto"/>
          <w:kern w:val="0"/>
          <w:sz w:val="32"/>
          <w:szCs w:val="32"/>
          <w:lang w:val="en-US" w:eastAsia="zh-CN"/>
        </w:rPr>
        <w:t>要严格依据额度及申请量有序发放，</w:t>
      </w:r>
      <w:r>
        <w:rPr>
          <w:rFonts w:hint="eastAsia" w:ascii="仿宋_GB2312" w:hAnsi="仿宋_GB2312" w:eastAsia="仿宋_GB2312" w:cs="仿宋_GB2312"/>
          <w:color w:val="auto"/>
          <w:kern w:val="0"/>
          <w:sz w:val="32"/>
          <w:szCs w:val="32"/>
        </w:rPr>
        <w:t>采取摇号</w:t>
      </w:r>
      <w:r>
        <w:rPr>
          <w:rFonts w:hint="eastAsia" w:ascii="仿宋_GB2312" w:hAnsi="仿宋_GB2312" w:eastAsia="仿宋_GB2312" w:cs="仿宋_GB2312"/>
          <w:color w:val="auto"/>
          <w:kern w:val="0"/>
          <w:sz w:val="32"/>
          <w:szCs w:val="32"/>
          <w:lang w:eastAsia="zh-CN"/>
        </w:rPr>
        <w:t>的</w:t>
      </w:r>
      <w:r>
        <w:rPr>
          <w:rFonts w:hint="eastAsia" w:ascii="仿宋_GB2312" w:hAnsi="仿宋_GB2312" w:eastAsia="仿宋_GB2312" w:cs="仿宋_GB2312"/>
          <w:color w:val="auto"/>
          <w:kern w:val="0"/>
          <w:sz w:val="32"/>
          <w:szCs w:val="32"/>
        </w:rPr>
        <w:t>方式</w:t>
      </w:r>
      <w:r>
        <w:rPr>
          <w:rFonts w:hint="eastAsia" w:ascii="仿宋_GB2312" w:hAnsi="仿宋_GB2312" w:eastAsia="仿宋_GB2312" w:cs="仿宋_GB2312"/>
          <w:color w:val="auto"/>
          <w:kern w:val="0"/>
          <w:sz w:val="32"/>
          <w:szCs w:val="32"/>
          <w:lang w:eastAsia="zh-CN"/>
        </w:rPr>
        <w:t>分</w:t>
      </w:r>
      <w:r>
        <w:rPr>
          <w:rFonts w:hint="eastAsia" w:ascii="仿宋_GB2312" w:hAnsi="仿宋_GB2312" w:eastAsia="仿宋_GB2312" w:cs="仿宋_GB2312"/>
          <w:color w:val="auto"/>
          <w:kern w:val="0"/>
          <w:sz w:val="32"/>
          <w:szCs w:val="32"/>
          <w:lang w:val="en-US" w:eastAsia="zh-CN"/>
        </w:rPr>
        <w:t>期</w:t>
      </w:r>
      <w:r>
        <w:rPr>
          <w:rFonts w:hint="eastAsia" w:ascii="仿宋_GB2312" w:hAnsi="仿宋_GB2312" w:eastAsia="仿宋_GB2312" w:cs="仿宋_GB2312"/>
          <w:color w:val="auto"/>
          <w:kern w:val="0"/>
          <w:sz w:val="32"/>
          <w:szCs w:val="32"/>
          <w:lang w:eastAsia="zh-CN"/>
        </w:rPr>
        <w:t>分批</w:t>
      </w:r>
      <w:r>
        <w:rPr>
          <w:rFonts w:hint="eastAsia" w:ascii="仿宋_GB2312" w:hAnsi="仿宋_GB2312" w:eastAsia="仿宋_GB2312" w:cs="仿宋_GB2312"/>
          <w:color w:val="auto"/>
          <w:kern w:val="0"/>
          <w:sz w:val="32"/>
          <w:szCs w:val="32"/>
        </w:rPr>
        <w:t>发放。</w:t>
      </w:r>
    </w:p>
    <w:p w14:paraId="2E40D7A5">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房票安置内容及范围</w:t>
      </w:r>
    </w:p>
    <w:p w14:paraId="7A6B4A92">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房票安置是房屋征收部门按照房屋征收补偿政策，将被征收房屋按货币补偿金额量化后，以房票形式核发给被征收人，由被征收人自行购买</w:t>
      </w:r>
      <w:r>
        <w:rPr>
          <w:rFonts w:hint="eastAsia" w:ascii="仿宋_GB2312" w:hAnsi="仿宋_GB2312" w:eastAsia="仿宋_GB2312" w:cs="仿宋_GB2312"/>
          <w:sz w:val="32"/>
          <w:szCs w:val="32"/>
          <w:lang w:eastAsia="zh-CN"/>
        </w:rPr>
        <w:t>存量</w:t>
      </w:r>
      <w:r>
        <w:rPr>
          <w:rFonts w:hint="eastAsia" w:ascii="仿宋_GB2312" w:hAnsi="仿宋_GB2312" w:eastAsia="仿宋_GB2312" w:cs="仿宋_GB2312"/>
          <w:sz w:val="32"/>
          <w:szCs w:val="32"/>
          <w:lang w:val="en-US" w:eastAsia="zh-CN"/>
        </w:rPr>
        <w:t>新建</w:t>
      </w:r>
      <w:r>
        <w:rPr>
          <w:rFonts w:hint="eastAsia" w:ascii="仿宋_GB2312" w:hAnsi="仿宋_GB2312" w:eastAsia="仿宋_GB2312" w:cs="仿宋_GB2312"/>
          <w:sz w:val="32"/>
          <w:szCs w:val="32"/>
        </w:rPr>
        <w:t>商品房的市场化安置方式。</w:t>
      </w:r>
    </w:p>
    <w:p w14:paraId="73E82198">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房票是房屋征收部门出具给被征收人重新购置房屋的结算凭证。房票应当记载房票编号、补充协议编号、被征收人姓名及身份信息、票面金额、兑付截止时间、受让人姓名及身份信息等内容。房票实行实名记载，房票记载的被征收人、受让人通称为房票记载人。房票记载人为非被征收人的，应当办理变更手续。</w:t>
      </w:r>
    </w:p>
    <w:p w14:paraId="34D1F61D">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房票票面金</w:t>
      </w:r>
      <w:r>
        <w:rPr>
          <w:rFonts w:hint="eastAsia" w:ascii="仿宋_GB2312" w:hAnsi="仿宋_GB2312" w:eastAsia="仿宋_GB2312" w:cs="仿宋_GB2312"/>
          <w:sz w:val="32"/>
          <w:szCs w:val="32"/>
          <w:u w:val="none"/>
        </w:rPr>
        <w:t>额为被征收</w:t>
      </w:r>
      <w:r>
        <w:rPr>
          <w:rFonts w:hint="eastAsia" w:ascii="仿宋_GB2312" w:hAnsi="仿宋_GB2312" w:eastAsia="仿宋_GB2312" w:cs="仿宋_GB2312"/>
          <w:sz w:val="32"/>
          <w:szCs w:val="32"/>
          <w:u w:val="none"/>
          <w:lang w:eastAsia="zh-CN"/>
        </w:rPr>
        <w:t>人房屋征收安置</w:t>
      </w:r>
      <w:r>
        <w:rPr>
          <w:rFonts w:hint="eastAsia" w:ascii="仿宋_GB2312" w:hAnsi="仿宋_GB2312" w:eastAsia="仿宋_GB2312" w:cs="仿宋_GB2312"/>
          <w:sz w:val="32"/>
          <w:szCs w:val="32"/>
          <w:lang w:eastAsia="zh-CN"/>
        </w:rPr>
        <w:t>面积</w:t>
      </w:r>
      <w:r>
        <w:rPr>
          <w:rFonts w:hint="eastAsia" w:ascii="仿宋_GB2312" w:hAnsi="仿宋_GB2312" w:eastAsia="仿宋_GB2312" w:cs="仿宋_GB2312"/>
          <w:sz w:val="32"/>
          <w:szCs w:val="32"/>
        </w:rPr>
        <w:t>的货币补偿金额（不含附属房、附属物等被征收人货币</w:t>
      </w:r>
      <w:r>
        <w:rPr>
          <w:rFonts w:hint="eastAsia" w:ascii="仿宋_GB2312" w:hAnsi="仿宋_GB2312" w:eastAsia="仿宋_GB2312" w:cs="仿宋_GB2312"/>
          <w:sz w:val="32"/>
          <w:szCs w:val="32"/>
          <w:lang w:eastAsia="zh-CN"/>
        </w:rPr>
        <w:t>补偿</w:t>
      </w:r>
      <w:r>
        <w:rPr>
          <w:rFonts w:hint="eastAsia" w:ascii="仿宋_GB2312" w:hAnsi="仿宋_GB2312" w:eastAsia="仿宋_GB2312" w:cs="仿宋_GB2312"/>
          <w:sz w:val="32"/>
          <w:szCs w:val="32"/>
          <w:lang w:val="en-US" w:eastAsia="zh-CN"/>
        </w:rPr>
        <w:t>费</w:t>
      </w:r>
      <w:r>
        <w:rPr>
          <w:rFonts w:hint="eastAsia" w:ascii="仿宋_GB2312" w:hAnsi="仿宋_GB2312" w:eastAsia="仿宋_GB2312" w:cs="仿宋_GB2312"/>
          <w:sz w:val="32"/>
          <w:szCs w:val="32"/>
        </w:rPr>
        <w:t>及过渡费）。</w:t>
      </w:r>
    </w:p>
    <w:p w14:paraId="71F56CE0">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使用房票购买了</w:t>
      </w:r>
      <w:r>
        <w:rPr>
          <w:rFonts w:hint="eastAsia" w:ascii="仿宋_GB2312" w:hAnsi="仿宋_GB2312" w:eastAsia="仿宋_GB2312" w:cs="仿宋_GB2312"/>
          <w:sz w:val="32"/>
          <w:szCs w:val="32"/>
          <w:lang w:val="en-US" w:eastAsia="zh-CN"/>
        </w:rPr>
        <w:t>存量</w:t>
      </w:r>
      <w:r>
        <w:rPr>
          <w:rFonts w:hint="eastAsia" w:ascii="仿宋_GB2312" w:hAnsi="仿宋_GB2312" w:eastAsia="仿宋_GB2312" w:cs="仿宋_GB2312"/>
          <w:sz w:val="32"/>
          <w:szCs w:val="32"/>
        </w:rPr>
        <w:t>商品房的，原则上不得退房。如确需退房的，已领取的购房补助必须足额退回房屋征收部门指定账户，再予以办理退房手续。</w:t>
      </w:r>
    </w:p>
    <w:p w14:paraId="5E3C718D">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黑体" w:hAnsi="黑体" w:eastAsia="黑体" w:cs="黑体"/>
          <w:sz w:val="32"/>
          <w:szCs w:val="32"/>
        </w:rPr>
      </w:pPr>
      <w:r>
        <w:rPr>
          <w:rFonts w:hint="eastAsia" w:ascii="黑体" w:hAnsi="黑体" w:eastAsia="黑体" w:cs="黑体"/>
          <w:sz w:val="32"/>
          <w:szCs w:val="32"/>
        </w:rPr>
        <w:t>三、房票购房优惠政策</w:t>
      </w:r>
    </w:p>
    <w:p w14:paraId="432AD4B1">
      <w:pPr>
        <w:spacing w:line="560" w:lineRule="exact"/>
        <w:ind w:firstLine="640"/>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sz w:val="32"/>
          <w:szCs w:val="32"/>
        </w:rPr>
        <w:t>1.</w:t>
      </w:r>
      <w:r>
        <w:rPr>
          <w:rFonts w:hint="eastAsia" w:ascii="仿宋_GB2312" w:hAnsi="仿宋_GB2312" w:eastAsia="仿宋_GB2312" w:cs="仿宋_GB2312"/>
          <w:color w:val="auto"/>
          <w:sz w:val="32"/>
          <w:szCs w:val="32"/>
          <w:u w:val="none"/>
          <w:lang w:val="en-US" w:eastAsia="zh-CN"/>
        </w:rPr>
        <w:t>被征收人选择房票安置，房票记载人在政府指定的存量新建商品房楼盘(江南院子、绿地悦滨江、鸿海润园沁园、合悦滨江、枫和府、文澜苑、嘉福集悦城、玖悦府、君誉印象、君誉滨江等项目)购买存量新建商品房(含住宅、非住宅)的给予房票记载人房票票面金额购房使用部分10%的购房补助；</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z w:val="32"/>
          <w:szCs w:val="32"/>
          <w:u w:val="none"/>
          <w:lang w:eastAsia="zh-CN"/>
        </w:rPr>
        <w:t>我县范围内</w:t>
      </w:r>
      <w:r>
        <w:rPr>
          <w:rFonts w:hint="eastAsia" w:ascii="仿宋_GB2312" w:hAnsi="仿宋_GB2312" w:eastAsia="仿宋_GB2312" w:cs="仿宋_GB2312"/>
          <w:color w:val="auto"/>
          <w:sz w:val="32"/>
          <w:szCs w:val="32"/>
          <w:u w:val="none"/>
          <w:lang w:val="en-US" w:eastAsia="zh-CN"/>
        </w:rPr>
        <w:t>政府指定的楼盘以外</w:t>
      </w:r>
      <w:r>
        <w:rPr>
          <w:rFonts w:hint="eastAsia" w:ascii="仿宋_GB2312" w:hAnsi="仿宋_GB2312" w:eastAsia="仿宋_GB2312" w:cs="仿宋_GB2312"/>
          <w:color w:val="auto"/>
          <w:sz w:val="32"/>
          <w:szCs w:val="32"/>
          <w:u w:val="none"/>
        </w:rPr>
        <w:t>新建商品房楼盘购买存量新建商品房（含住宅、非住宅）的，给予房票记载人房票票面金额购房使用部分</w:t>
      </w: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sz w:val="32"/>
          <w:szCs w:val="32"/>
          <w:u w:val="none"/>
        </w:rPr>
        <w:t>%的购房补助；</w:t>
      </w:r>
    </w:p>
    <w:p w14:paraId="769D927A">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房票使用期限自出票之日起计算，有效期为12个月。有效期内购买存量新建商品房，享受购房补助，逾期未使用的将视同自行放弃购房补助。</w:t>
      </w:r>
    </w:p>
    <w:p w14:paraId="2A3CFA5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.因房屋被征收，被征收人购置存量新建商品房成交价格不超过被征收房屋货币补偿金额部分的（不含购房补助）免征契税，超出部分征收契税。</w:t>
      </w:r>
    </w:p>
    <w:p w14:paraId="2E18E084">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如遇现行政策调整，则以最新政策执行。重叠部分只计一次。</w:t>
      </w:r>
    </w:p>
    <w:p w14:paraId="2C7A41C1">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黑体" w:hAnsi="黑体" w:eastAsia="黑体" w:cs="黑体"/>
          <w:sz w:val="32"/>
          <w:szCs w:val="32"/>
        </w:rPr>
      </w:pPr>
      <w:r>
        <w:rPr>
          <w:rFonts w:hint="eastAsia" w:ascii="黑体" w:hAnsi="黑体" w:eastAsia="黑体" w:cs="黑体"/>
          <w:sz w:val="32"/>
          <w:szCs w:val="32"/>
        </w:rPr>
        <w:t>四、房票</w:t>
      </w:r>
      <w:r>
        <w:rPr>
          <w:rFonts w:hint="eastAsia" w:ascii="黑体" w:hAnsi="黑体" w:eastAsia="黑体" w:cs="黑体"/>
          <w:sz w:val="32"/>
          <w:szCs w:val="32"/>
          <w:lang w:eastAsia="zh-CN"/>
        </w:rPr>
        <w:t>申请、</w:t>
      </w:r>
      <w:r>
        <w:rPr>
          <w:rFonts w:hint="eastAsia" w:ascii="黑体" w:hAnsi="黑体" w:eastAsia="黑体" w:cs="黑体"/>
          <w:sz w:val="32"/>
          <w:szCs w:val="32"/>
        </w:rPr>
        <w:t>使用及兑现流程</w:t>
      </w:r>
    </w:p>
    <w:p w14:paraId="29A770FE">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lang w:eastAsia="zh-CN"/>
        </w:rPr>
        <w:t>居民申请、预签</w:t>
      </w:r>
      <w:r>
        <w:rPr>
          <w:rFonts w:hint="eastAsia" w:ascii="仿宋_GB2312" w:hAnsi="仿宋_GB2312" w:eastAsia="仿宋_GB2312" w:cs="仿宋_GB2312"/>
          <w:b/>
          <w:bCs/>
          <w:sz w:val="32"/>
          <w:szCs w:val="32"/>
          <w:lang w:val="en-US" w:eastAsia="zh-CN"/>
        </w:rPr>
        <w:t>协议</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房票安置由</w:t>
      </w:r>
      <w:r>
        <w:rPr>
          <w:rFonts w:hint="eastAsia" w:ascii="仿宋_GB2312" w:hAnsi="仿宋_GB2312" w:eastAsia="仿宋_GB2312" w:cs="仿宋_GB2312"/>
          <w:sz w:val="32"/>
          <w:szCs w:val="32"/>
          <w:lang w:eastAsia="zh-CN"/>
        </w:rPr>
        <w:t>被征收人</w:t>
      </w:r>
      <w:r>
        <w:rPr>
          <w:rFonts w:hint="eastAsia" w:ascii="仿宋_GB2312" w:hAnsi="仿宋_GB2312" w:eastAsia="仿宋_GB2312" w:cs="仿宋_GB2312"/>
          <w:sz w:val="32"/>
          <w:szCs w:val="32"/>
        </w:rPr>
        <w:t>自愿申请</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按安置补偿程序进行公示</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与属地街道办签订房票安置补充协议</w:t>
      </w:r>
      <w:r>
        <w:rPr>
          <w:rFonts w:hint="eastAsia" w:ascii="仿宋_GB2312" w:hAnsi="仿宋_GB2312" w:eastAsia="仿宋_GB2312" w:cs="仿宋_GB2312"/>
          <w:sz w:val="32"/>
          <w:szCs w:val="32"/>
          <w:lang w:eastAsia="zh-CN"/>
        </w:rPr>
        <w:t>约定转换为房票安置。房屋征收档案（含房票安置补充协议）需</w:t>
      </w:r>
      <w:r>
        <w:rPr>
          <w:rFonts w:hint="eastAsia" w:ascii="仿宋_GB2312" w:hAnsi="仿宋_GB2312" w:eastAsia="仿宋_GB2312" w:cs="仿宋_GB2312"/>
          <w:sz w:val="32"/>
          <w:szCs w:val="32"/>
        </w:rPr>
        <w:t>在县房屋征收与补偿安置工作总指挥部办公室建档留存。</w:t>
      </w:r>
    </w:p>
    <w:p w14:paraId="06396EC3">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b/>
          <w:bCs/>
          <w:sz w:val="32"/>
          <w:szCs w:val="32"/>
          <w:lang w:val="en-US" w:eastAsia="zh-CN"/>
        </w:rPr>
        <w:t>2.属地提请、县级同意</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u w:val="none"/>
        </w:rPr>
        <w:t>由</w:t>
      </w:r>
      <w:r>
        <w:rPr>
          <w:rFonts w:hint="eastAsia" w:ascii="仿宋_GB2312" w:hAnsi="仿宋_GB2312" w:eastAsia="仿宋_GB2312" w:cs="仿宋_GB2312"/>
          <w:sz w:val="32"/>
          <w:szCs w:val="32"/>
          <w:u w:val="none"/>
          <w:lang w:eastAsia="zh-CN"/>
        </w:rPr>
        <w:t>银三角</w:t>
      </w:r>
      <w:r>
        <w:rPr>
          <w:rFonts w:hint="eastAsia" w:ascii="仿宋_GB2312" w:hAnsi="仿宋_GB2312" w:eastAsia="仿宋_GB2312" w:cs="仿宋_GB2312"/>
          <w:sz w:val="32"/>
          <w:szCs w:val="32"/>
          <w:u w:val="none"/>
        </w:rPr>
        <w:t>街道办</w:t>
      </w:r>
      <w:r>
        <w:rPr>
          <w:rFonts w:hint="eastAsia" w:ascii="仿宋_GB2312" w:hAnsi="仿宋_GB2312" w:eastAsia="仿宋_GB2312" w:cs="仿宋_GB2312"/>
          <w:b w:val="0"/>
          <w:bCs w:val="0"/>
          <w:sz w:val="32"/>
          <w:szCs w:val="32"/>
          <w:u w:val="none"/>
          <w:lang w:val="en-US" w:eastAsia="zh-CN"/>
        </w:rPr>
        <w:t>依据居民意愿向</w:t>
      </w:r>
      <w:r>
        <w:rPr>
          <w:rFonts w:hint="eastAsia" w:ascii="仿宋_GB2312" w:hAnsi="仿宋_GB2312" w:eastAsia="仿宋_GB2312" w:cs="仿宋_GB2312"/>
          <w:sz w:val="32"/>
          <w:szCs w:val="32"/>
          <w:u w:val="none"/>
        </w:rPr>
        <w:t>县房屋征收与补偿安置工作总指挥部办公室</w:t>
      </w:r>
      <w:r>
        <w:rPr>
          <w:rFonts w:hint="eastAsia" w:ascii="仿宋_GB2312" w:hAnsi="仿宋_GB2312" w:eastAsia="仿宋_GB2312" w:cs="仿宋_GB2312"/>
          <w:sz w:val="32"/>
          <w:szCs w:val="32"/>
          <w:u w:val="none"/>
          <w:lang w:eastAsia="zh-CN"/>
        </w:rPr>
        <w:t>提出房票安置</w:t>
      </w:r>
      <w:r>
        <w:rPr>
          <w:rFonts w:hint="eastAsia" w:ascii="仿宋_GB2312" w:hAnsi="仿宋_GB2312" w:eastAsia="仿宋_GB2312" w:cs="仿宋_GB2312"/>
          <w:sz w:val="32"/>
          <w:szCs w:val="32"/>
          <w:u w:val="none"/>
          <w:lang w:val="en-US" w:eastAsia="zh-CN"/>
        </w:rPr>
        <w:t>工作试点申请</w:t>
      </w:r>
      <w:r>
        <w:rPr>
          <w:rFonts w:hint="eastAsia" w:ascii="仿宋_GB2312" w:hAnsi="仿宋_GB2312" w:eastAsia="仿宋_GB2312" w:cs="仿宋_GB2312"/>
          <w:sz w:val="32"/>
          <w:szCs w:val="32"/>
          <w:u w:val="none"/>
          <w:lang w:eastAsia="zh-CN"/>
        </w:rPr>
        <w:t>，县征收办拟定试点方案</w:t>
      </w:r>
      <w:r>
        <w:rPr>
          <w:rFonts w:hint="eastAsia" w:ascii="仿宋_GB2312" w:hAnsi="仿宋_GB2312" w:eastAsia="仿宋_GB2312" w:cs="仿宋_GB2312"/>
          <w:sz w:val="32"/>
          <w:szCs w:val="32"/>
          <w:u w:val="none"/>
          <w:lang w:val="en-US" w:eastAsia="zh-CN"/>
        </w:rPr>
        <w:t>报</w:t>
      </w:r>
      <w:r>
        <w:rPr>
          <w:rFonts w:hint="eastAsia" w:ascii="仿宋_GB2312" w:hAnsi="仿宋_GB2312" w:eastAsia="仿宋_GB2312" w:cs="仿宋_GB2312"/>
          <w:sz w:val="32"/>
          <w:szCs w:val="32"/>
          <w:u w:val="none"/>
        </w:rPr>
        <w:t>县政府研究同意。</w:t>
      </w:r>
    </w:p>
    <w:p w14:paraId="1D4059A5">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3.房票发放。</w:t>
      </w:r>
      <w:r>
        <w:rPr>
          <w:rFonts w:hint="eastAsia" w:ascii="仿宋_GB2312" w:hAnsi="仿宋_GB2312" w:eastAsia="仿宋_GB2312" w:cs="仿宋_GB2312"/>
          <w:sz w:val="32"/>
          <w:szCs w:val="32"/>
          <w:u w:val="none"/>
        </w:rPr>
        <w:t>县住房和城乡建设局作为房屋征收部门，负责房票安置的组织实施、房票的统一制定，具体工作由县住房保障中心负责；</w:t>
      </w:r>
      <w:r>
        <w:rPr>
          <w:rFonts w:hint="eastAsia" w:ascii="仿宋_GB2312" w:hAnsi="仿宋_GB2312" w:eastAsia="仿宋_GB2312" w:cs="仿宋_GB2312"/>
          <w:sz w:val="32"/>
          <w:szCs w:val="32"/>
          <w:lang w:val="en-US" w:eastAsia="zh-CN"/>
        </w:rPr>
        <w:t>银三角</w:t>
      </w:r>
      <w:r>
        <w:rPr>
          <w:rFonts w:hint="eastAsia" w:ascii="仿宋_GB2312" w:hAnsi="仿宋_GB2312" w:eastAsia="仿宋_GB2312" w:cs="仿宋_GB2312"/>
          <w:sz w:val="32"/>
          <w:szCs w:val="32"/>
        </w:rPr>
        <w:t>街道办作为房屋征收实施单位，负责具体实施房票发放工作，被征收人申请</w:t>
      </w:r>
      <w:r>
        <w:rPr>
          <w:rFonts w:hint="eastAsia" w:ascii="仿宋_GB2312" w:hAnsi="仿宋_GB2312" w:eastAsia="仿宋_GB2312" w:cs="仿宋_GB2312"/>
          <w:sz w:val="32"/>
          <w:szCs w:val="32"/>
          <w:lang w:eastAsia="zh-CN"/>
        </w:rPr>
        <w:t>实物安置转换房票安置的，</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val="en-US" w:eastAsia="zh-CN"/>
        </w:rPr>
        <w:t>银三角</w:t>
      </w:r>
      <w:r>
        <w:rPr>
          <w:rFonts w:hint="eastAsia" w:ascii="仿宋_GB2312" w:hAnsi="仿宋_GB2312" w:eastAsia="仿宋_GB2312" w:cs="仿宋_GB2312"/>
          <w:sz w:val="32"/>
          <w:szCs w:val="32"/>
        </w:rPr>
        <w:t>街道办签订房票安置补充协议</w:t>
      </w:r>
      <w:r>
        <w:rPr>
          <w:rFonts w:hint="eastAsia" w:ascii="仿宋_GB2312" w:hAnsi="仿宋_GB2312" w:eastAsia="仿宋_GB2312" w:cs="仿宋_GB2312"/>
          <w:sz w:val="32"/>
          <w:szCs w:val="32"/>
          <w:lang w:eastAsia="zh-CN"/>
        </w:rPr>
        <w:t>进行约定。</w:t>
      </w:r>
    </w:p>
    <w:p w14:paraId="2575D6A1">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b/>
          <w:bCs/>
          <w:sz w:val="32"/>
          <w:szCs w:val="32"/>
          <w:lang w:val="en-US" w:eastAsia="zh-CN"/>
        </w:rPr>
        <w:t>4.房票变更。</w:t>
      </w:r>
      <w:r>
        <w:rPr>
          <w:rFonts w:hint="eastAsia" w:ascii="仿宋_GB2312" w:hAnsi="仿宋_GB2312" w:eastAsia="仿宋_GB2312" w:cs="仿宋_GB2312"/>
          <w:sz w:val="32"/>
          <w:szCs w:val="32"/>
        </w:rPr>
        <w:t>房票记载人转让的，应当向</w:t>
      </w:r>
      <w:r>
        <w:rPr>
          <w:rFonts w:hint="eastAsia" w:ascii="仿宋_GB2312" w:hAnsi="仿宋_GB2312" w:eastAsia="仿宋_GB2312" w:cs="仿宋_GB2312"/>
          <w:sz w:val="32"/>
          <w:szCs w:val="32"/>
          <w:lang w:val="en-US" w:eastAsia="zh-CN"/>
        </w:rPr>
        <w:t>银三角</w:t>
      </w:r>
      <w:r>
        <w:rPr>
          <w:rFonts w:hint="eastAsia" w:ascii="仿宋_GB2312" w:hAnsi="仿宋_GB2312" w:eastAsia="仿宋_GB2312" w:cs="仿宋_GB2312"/>
          <w:sz w:val="32"/>
          <w:szCs w:val="32"/>
        </w:rPr>
        <w:t>街道办申请办理变更登记，变更登记由房票记载人及变更对象共同向</w:t>
      </w:r>
      <w:r>
        <w:rPr>
          <w:rFonts w:hint="eastAsia" w:ascii="仿宋_GB2312" w:hAnsi="仿宋_GB2312" w:eastAsia="仿宋_GB2312" w:cs="仿宋_GB2312"/>
          <w:sz w:val="32"/>
          <w:szCs w:val="32"/>
          <w:lang w:val="en-US" w:eastAsia="zh-CN"/>
        </w:rPr>
        <w:t>银三角</w:t>
      </w:r>
      <w:r>
        <w:rPr>
          <w:rFonts w:hint="eastAsia" w:ascii="仿宋_GB2312" w:hAnsi="仿宋_GB2312" w:eastAsia="仿宋_GB2312" w:cs="仿宋_GB2312"/>
          <w:sz w:val="32"/>
          <w:szCs w:val="32"/>
        </w:rPr>
        <w:t>街道办提出申请变更房票记载人，</w:t>
      </w:r>
      <w:r>
        <w:rPr>
          <w:rFonts w:hint="eastAsia" w:ascii="仿宋_GB2312" w:hAnsi="仿宋_GB2312" w:eastAsia="仿宋_GB2312" w:cs="仿宋_GB2312"/>
          <w:sz w:val="32"/>
          <w:szCs w:val="32"/>
          <w:u w:val="none"/>
        </w:rPr>
        <w:t>并报县住房保障中心备案，变更后的房票一式一份，由</w:t>
      </w:r>
      <w:r>
        <w:rPr>
          <w:rFonts w:hint="eastAsia" w:ascii="仿宋_GB2312" w:hAnsi="仿宋_GB2312" w:eastAsia="仿宋_GB2312" w:cs="仿宋_GB2312"/>
          <w:sz w:val="32"/>
          <w:szCs w:val="32"/>
          <w:u w:val="none"/>
          <w:lang w:val="en-US" w:eastAsia="zh-CN"/>
        </w:rPr>
        <w:t>银三角</w:t>
      </w:r>
      <w:r>
        <w:rPr>
          <w:rFonts w:hint="eastAsia" w:ascii="仿宋_GB2312" w:hAnsi="仿宋_GB2312" w:eastAsia="仿宋_GB2312" w:cs="仿宋_GB2312"/>
          <w:sz w:val="32"/>
          <w:szCs w:val="32"/>
          <w:u w:val="none"/>
        </w:rPr>
        <w:t>街道办、县住房保障中心确认盖章后发放，变更后的房票截止日期不变，未办理变更登记手续的房票不予使用。</w:t>
      </w:r>
    </w:p>
    <w:p w14:paraId="5BAE6BE3">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bCs/>
          <w:sz w:val="32"/>
          <w:szCs w:val="32"/>
          <w:lang w:val="en-US" w:eastAsia="zh-CN"/>
        </w:rPr>
        <w:t>5.房票使用。</w:t>
      </w:r>
      <w:r>
        <w:rPr>
          <w:rFonts w:hint="eastAsia" w:ascii="仿宋_GB2312" w:hAnsi="仿宋_GB2312" w:eastAsia="仿宋_GB2312" w:cs="仿宋_GB2312"/>
          <w:color w:val="auto"/>
          <w:sz w:val="32"/>
          <w:szCs w:val="32"/>
          <w:u w:val="none"/>
          <w:lang w:val="en-US" w:eastAsia="zh-CN"/>
        </w:rPr>
        <w:t>本批次房票仅限购买以下房源：（1）银三角街道办部分被征收户已交定金楼盘商品房房源；（2）江铃新城56套商品房房源。</w:t>
      </w:r>
      <w:r>
        <w:rPr>
          <w:rFonts w:hint="eastAsia" w:ascii="仿宋_GB2312" w:hAnsi="仿宋_GB2312" w:eastAsia="仿宋_GB2312" w:cs="仿宋_GB2312"/>
          <w:color w:val="auto"/>
          <w:sz w:val="32"/>
          <w:szCs w:val="32"/>
          <w:u w:val="none"/>
        </w:rPr>
        <w:t>房票记载人持房票购买</w:t>
      </w:r>
      <w:r>
        <w:rPr>
          <w:rFonts w:hint="eastAsia" w:ascii="仿宋_GB2312" w:hAnsi="仿宋_GB2312" w:eastAsia="仿宋_GB2312" w:cs="仿宋_GB2312"/>
          <w:color w:val="auto"/>
          <w:sz w:val="32"/>
          <w:szCs w:val="32"/>
          <w:u w:val="none"/>
          <w:lang w:val="en-US" w:eastAsia="zh-CN"/>
        </w:rPr>
        <w:t>存量</w:t>
      </w:r>
      <w:r>
        <w:rPr>
          <w:rFonts w:hint="eastAsia" w:ascii="仿宋_GB2312" w:hAnsi="仿宋_GB2312" w:eastAsia="仿宋_GB2312" w:cs="仿宋_GB2312"/>
          <w:color w:val="auto"/>
          <w:sz w:val="32"/>
          <w:szCs w:val="32"/>
          <w:u w:val="none"/>
        </w:rPr>
        <w:t>新建商品房并签订购房合同后，房地产开发企业</w:t>
      </w:r>
      <w:r>
        <w:rPr>
          <w:rFonts w:hint="eastAsia" w:ascii="仿宋_GB2312" w:hAnsi="仿宋_GB2312" w:eastAsia="仿宋_GB2312" w:cs="仿宋_GB2312"/>
          <w:color w:val="auto"/>
          <w:sz w:val="32"/>
          <w:szCs w:val="32"/>
          <w:u w:val="none"/>
          <w:lang w:eastAsia="zh-CN"/>
        </w:rPr>
        <w:t>要配合业主</w:t>
      </w:r>
      <w:r>
        <w:rPr>
          <w:rFonts w:hint="eastAsia" w:ascii="仿宋_GB2312" w:hAnsi="仿宋_GB2312" w:eastAsia="仿宋_GB2312" w:cs="仿宋_GB2312"/>
          <w:color w:val="auto"/>
          <w:sz w:val="32"/>
          <w:szCs w:val="32"/>
          <w:u w:val="none"/>
        </w:rPr>
        <w:t>凭房票原件办理商品房买卖合同网签备案</w:t>
      </w:r>
      <w:r>
        <w:rPr>
          <w:rFonts w:hint="eastAsia" w:ascii="仿宋_GB2312" w:hAnsi="仿宋_GB2312" w:eastAsia="仿宋_GB2312" w:cs="仿宋_GB2312"/>
          <w:color w:val="auto"/>
          <w:sz w:val="32"/>
          <w:szCs w:val="32"/>
          <w:u w:val="none"/>
          <w:lang w:eastAsia="zh-CN"/>
        </w:rPr>
        <w:t>、开取全款发票、办理不动产</w:t>
      </w:r>
      <w:r>
        <w:rPr>
          <w:rFonts w:hint="eastAsia" w:ascii="仿宋_GB2312" w:hAnsi="仿宋_GB2312" w:eastAsia="仿宋_GB2312" w:cs="仿宋_GB2312"/>
          <w:color w:val="auto"/>
          <w:sz w:val="32"/>
          <w:szCs w:val="32"/>
          <w:u w:val="none"/>
        </w:rPr>
        <w:t>登记</w:t>
      </w:r>
      <w:r>
        <w:rPr>
          <w:rFonts w:hint="eastAsia" w:ascii="仿宋_GB2312" w:hAnsi="仿宋_GB2312" w:eastAsia="仿宋_GB2312" w:cs="仿宋_GB2312"/>
          <w:color w:val="auto"/>
          <w:sz w:val="32"/>
          <w:szCs w:val="32"/>
          <w:u w:val="none"/>
          <w:lang w:eastAsia="zh-CN"/>
        </w:rPr>
        <w:t>等</w:t>
      </w:r>
      <w:r>
        <w:rPr>
          <w:rFonts w:hint="eastAsia" w:ascii="仿宋_GB2312" w:hAnsi="仿宋_GB2312" w:eastAsia="仿宋_GB2312" w:cs="仿宋_GB2312"/>
          <w:color w:val="auto"/>
          <w:sz w:val="32"/>
          <w:szCs w:val="32"/>
          <w:u w:val="none"/>
        </w:rPr>
        <w:t>手续。</w:t>
      </w:r>
    </w:p>
    <w:p w14:paraId="05BDF0D1">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lang w:val="en-US" w:eastAsia="zh-CN"/>
        </w:rPr>
        <w:t>6.房票兑付。</w:t>
      </w:r>
      <w:r>
        <w:rPr>
          <w:rFonts w:hint="eastAsia" w:ascii="仿宋_GB2312" w:hAnsi="仿宋_GB2312" w:eastAsia="仿宋_GB2312" w:cs="仿宋_GB2312"/>
          <w:sz w:val="32"/>
          <w:szCs w:val="32"/>
        </w:rPr>
        <w:t>已购房的房票，</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u w:val="none"/>
        </w:rPr>
        <w:t>县住房保障中心审核后</w:t>
      </w:r>
      <w:r>
        <w:rPr>
          <w:rFonts w:hint="eastAsia" w:ascii="仿宋_GB2312" w:hAnsi="仿宋_GB2312" w:eastAsia="仿宋_GB2312" w:cs="仿宋_GB2312"/>
          <w:sz w:val="32"/>
          <w:szCs w:val="32"/>
          <w:u w:val="none"/>
          <w:lang w:eastAsia="zh-CN"/>
        </w:rPr>
        <w:t>，由银三角街办</w:t>
      </w:r>
      <w:r>
        <w:rPr>
          <w:rFonts w:hint="eastAsia" w:ascii="仿宋_GB2312" w:hAnsi="仿宋_GB2312" w:eastAsia="仿宋_GB2312" w:cs="仿宋_GB2312"/>
          <w:sz w:val="32"/>
          <w:szCs w:val="32"/>
          <w:u w:val="none"/>
        </w:rPr>
        <w:t>按征收资金申报相关程序及时</w:t>
      </w:r>
      <w:r>
        <w:rPr>
          <w:rFonts w:hint="eastAsia" w:ascii="仿宋_GB2312" w:hAnsi="仿宋_GB2312" w:eastAsia="仿宋_GB2312" w:cs="仿宋_GB2312"/>
          <w:sz w:val="32"/>
          <w:szCs w:val="32"/>
          <w:u w:val="none"/>
          <w:lang w:eastAsia="zh-CN"/>
        </w:rPr>
        <w:t>向财政</w:t>
      </w:r>
      <w:r>
        <w:rPr>
          <w:rFonts w:hint="eastAsia" w:ascii="仿宋_GB2312" w:hAnsi="仿宋_GB2312" w:eastAsia="仿宋_GB2312" w:cs="仿宋_GB2312"/>
          <w:sz w:val="32"/>
          <w:szCs w:val="32"/>
          <w:u w:val="none"/>
        </w:rPr>
        <w:t>兑付</w:t>
      </w:r>
      <w:r>
        <w:rPr>
          <w:rFonts w:hint="eastAsia" w:ascii="仿宋_GB2312" w:hAnsi="仿宋_GB2312" w:eastAsia="仿宋_GB2312" w:cs="仿宋_GB2312"/>
          <w:sz w:val="32"/>
          <w:szCs w:val="32"/>
          <w:u w:val="none"/>
          <w:lang w:eastAsia="zh-CN"/>
        </w:rPr>
        <w:t>。并将房票资金及时拨付给开发企业。</w:t>
      </w:r>
    </w:p>
    <w:p w14:paraId="26258280">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五、房源信息</w:t>
      </w:r>
    </w:p>
    <w:p w14:paraId="2F544ADE">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bCs/>
          <w:color w:val="auto"/>
          <w:sz w:val="32"/>
          <w:szCs w:val="32"/>
          <w:u w:val="none"/>
        </w:rPr>
      </w:pPr>
      <w:r>
        <w:rPr>
          <w:rFonts w:hint="eastAsia" w:ascii="仿宋_GB2312" w:hAnsi="仿宋_GB2312" w:eastAsia="仿宋_GB2312" w:cs="仿宋_GB2312"/>
          <w:b w:val="0"/>
          <w:bCs w:val="0"/>
          <w:color w:val="auto"/>
          <w:sz w:val="32"/>
          <w:szCs w:val="32"/>
          <w:u w:val="none"/>
          <w:lang w:val="en-US" w:eastAsia="zh-CN"/>
        </w:rPr>
        <w:t>1.</w:t>
      </w:r>
      <w:r>
        <w:rPr>
          <w:rFonts w:hint="eastAsia" w:ascii="仿宋_GB2312" w:hAnsi="仿宋_GB2312" w:eastAsia="仿宋_GB2312" w:cs="仿宋_GB2312"/>
          <w:color w:val="auto"/>
          <w:sz w:val="32"/>
          <w:szCs w:val="32"/>
          <w:u w:val="none"/>
          <w:lang w:val="en-US" w:eastAsia="zh-CN"/>
        </w:rPr>
        <w:t>银三角街道办部分被征收户已交定金房源</w:t>
      </w:r>
      <w:r>
        <w:rPr>
          <w:rFonts w:hint="eastAsia" w:ascii="仿宋_GB2312" w:hAnsi="仿宋_GB2312" w:eastAsia="仿宋_GB2312" w:cs="仿宋_GB2312"/>
          <w:bCs/>
          <w:color w:val="auto"/>
          <w:sz w:val="32"/>
          <w:szCs w:val="32"/>
          <w:u w:val="none"/>
        </w:rPr>
        <w:t>。</w:t>
      </w:r>
      <w:r>
        <w:rPr>
          <w:rFonts w:hint="eastAsia" w:ascii="仿宋_GB2312" w:hAnsi="仿宋_GB2312" w:eastAsia="仿宋_GB2312" w:cs="仿宋_GB2312"/>
          <w:bCs/>
          <w:color w:val="auto"/>
          <w:sz w:val="32"/>
          <w:szCs w:val="32"/>
          <w:u w:val="none"/>
          <w:lang w:eastAsia="zh-CN"/>
        </w:rPr>
        <w:t>（具体房源信息详见附件）</w:t>
      </w:r>
    </w:p>
    <w:p w14:paraId="6183F08F">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bCs/>
          <w:sz w:val="32"/>
          <w:szCs w:val="32"/>
          <w:u w:val="none"/>
          <w:lang w:eastAsia="zh-CN"/>
        </w:rPr>
      </w:pPr>
      <w:r>
        <w:rPr>
          <w:rFonts w:hint="eastAsia" w:ascii="仿宋_GB2312" w:hAnsi="仿宋_GB2312" w:eastAsia="仿宋_GB2312" w:cs="仿宋_GB2312"/>
          <w:bCs/>
          <w:sz w:val="32"/>
          <w:szCs w:val="32"/>
          <w:u w:val="none"/>
          <w:lang w:val="en-US" w:eastAsia="zh-CN"/>
        </w:rPr>
        <w:t>2.</w:t>
      </w:r>
      <w:r>
        <w:rPr>
          <w:rFonts w:hint="eastAsia" w:ascii="仿宋_GB2312" w:hAnsi="仿宋_GB2312" w:eastAsia="仿宋_GB2312" w:cs="仿宋_GB2312"/>
          <w:bCs/>
          <w:sz w:val="32"/>
          <w:szCs w:val="32"/>
          <w:u w:val="none"/>
        </w:rPr>
        <w:t>江铃</w:t>
      </w:r>
      <w:r>
        <w:rPr>
          <w:rFonts w:hint="eastAsia" w:ascii="仿宋_GB2312" w:hAnsi="仿宋_GB2312" w:eastAsia="仿宋_GB2312" w:cs="仿宋_GB2312"/>
          <w:bCs/>
          <w:sz w:val="32"/>
          <w:szCs w:val="32"/>
          <w:u w:val="none"/>
          <w:lang w:eastAsia="zh-CN"/>
        </w:rPr>
        <w:t>新城</w:t>
      </w:r>
      <w:r>
        <w:rPr>
          <w:rFonts w:hint="eastAsia" w:ascii="仿宋_GB2312" w:hAnsi="仿宋_GB2312" w:eastAsia="仿宋_GB2312" w:cs="仿宋_GB2312"/>
          <w:bCs/>
          <w:sz w:val="32"/>
          <w:szCs w:val="32"/>
          <w:u w:val="none"/>
        </w:rPr>
        <w:t>项目坐落于南昌县迎宾中大道3666号，</w:t>
      </w:r>
      <w:r>
        <w:rPr>
          <w:rFonts w:hint="eastAsia" w:ascii="仿宋_GB2312" w:hAnsi="仿宋_GB2312" w:eastAsia="仿宋_GB2312" w:cs="仿宋_GB2312"/>
          <w:bCs/>
          <w:sz w:val="32"/>
          <w:szCs w:val="32"/>
          <w:u w:val="none"/>
          <w:lang w:val="en-US" w:eastAsia="zh-CN"/>
        </w:rPr>
        <w:t>可选房源共56套，</w:t>
      </w:r>
      <w:r>
        <w:rPr>
          <w:rFonts w:hint="eastAsia" w:ascii="仿宋_GB2312" w:hAnsi="仿宋_GB2312" w:eastAsia="仿宋_GB2312" w:cs="仿宋_GB2312"/>
          <w:bCs/>
          <w:sz w:val="32"/>
          <w:szCs w:val="32"/>
          <w:u w:val="none"/>
          <w:lang w:eastAsia="zh-CN"/>
        </w:rPr>
        <w:t>面积由</w:t>
      </w:r>
      <w:r>
        <w:rPr>
          <w:rFonts w:hint="eastAsia" w:ascii="仿宋_GB2312" w:hAnsi="仿宋_GB2312" w:eastAsia="仿宋_GB2312" w:cs="仿宋_GB2312"/>
          <w:bCs/>
          <w:sz w:val="32"/>
          <w:szCs w:val="32"/>
          <w:u w:val="none"/>
          <w:lang w:val="en-US" w:eastAsia="zh-CN"/>
        </w:rPr>
        <w:t>88.96至108.53平方米，总面积6863.8平方米。</w:t>
      </w:r>
      <w:r>
        <w:rPr>
          <w:rFonts w:hint="eastAsia" w:ascii="仿宋_GB2312" w:hAnsi="仿宋_GB2312" w:eastAsia="仿宋_GB2312" w:cs="仿宋_GB2312"/>
          <w:bCs/>
          <w:sz w:val="32"/>
          <w:szCs w:val="32"/>
          <w:u w:val="none"/>
          <w:lang w:eastAsia="zh-CN"/>
        </w:rPr>
        <w:t>（具体房源信息详见附件）</w:t>
      </w:r>
    </w:p>
    <w:p w14:paraId="3E8B51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、制度保障</w:t>
      </w:r>
    </w:p>
    <w:p w14:paraId="772B9052">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1.资料建档。</w:t>
      </w:r>
      <w:r>
        <w:rPr>
          <w:rFonts w:hint="eastAsia" w:ascii="仿宋_GB2312" w:hAnsi="仿宋_GB2312" w:eastAsia="仿宋_GB2312" w:cs="仿宋_GB2312"/>
          <w:sz w:val="32"/>
          <w:szCs w:val="32"/>
        </w:rPr>
        <w:t>房票兑付材料与房屋征收材料统一在县征收办合并建档，县住房保障中心、</w:t>
      </w:r>
      <w:r>
        <w:rPr>
          <w:rFonts w:hint="eastAsia" w:ascii="仿宋_GB2312" w:hAnsi="仿宋_GB2312" w:eastAsia="仿宋_GB2312" w:cs="仿宋_GB2312"/>
          <w:sz w:val="32"/>
          <w:szCs w:val="32"/>
          <w:lang w:val="en-US" w:eastAsia="zh-CN"/>
        </w:rPr>
        <w:t>银三角</w:t>
      </w:r>
      <w:r>
        <w:rPr>
          <w:rFonts w:hint="eastAsia" w:ascii="仿宋_GB2312" w:hAnsi="仿宋_GB2312" w:eastAsia="仿宋_GB2312" w:cs="仿宋_GB2312"/>
          <w:sz w:val="32"/>
          <w:szCs w:val="32"/>
        </w:rPr>
        <w:t>街道办要及时移交相关材料，并做好备份留存。</w:t>
      </w:r>
    </w:p>
    <w:p w14:paraId="3316CEDD">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2.房票管理。</w:t>
      </w:r>
      <w:r>
        <w:rPr>
          <w:rFonts w:hint="eastAsia" w:ascii="仿宋_GB2312" w:hAnsi="仿宋_GB2312" w:eastAsia="仿宋_GB2312" w:cs="仿宋_GB2312"/>
          <w:sz w:val="32"/>
          <w:szCs w:val="32"/>
        </w:rPr>
        <w:t>房票发生遗失的，房票记载人应及时向县住房保障中心办理挂失手续。因房票遗失引起的财产损失等相关责任由房票记载人自行承担。</w:t>
      </w:r>
    </w:p>
    <w:p w14:paraId="76C70E9A">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3.规范使用。</w:t>
      </w:r>
      <w:r>
        <w:rPr>
          <w:rFonts w:hint="eastAsia" w:ascii="仿宋_GB2312" w:hAnsi="仿宋_GB2312" w:eastAsia="仿宋_GB2312" w:cs="仿宋_GB2312"/>
          <w:b w:val="0"/>
          <w:bCs/>
          <w:sz w:val="32"/>
          <w:szCs w:val="32"/>
          <w:lang w:val="en-US" w:eastAsia="zh-CN"/>
        </w:rPr>
        <w:t>各</w:t>
      </w:r>
      <w:r>
        <w:rPr>
          <w:rFonts w:hint="eastAsia" w:ascii="仿宋_GB2312" w:hAnsi="仿宋_GB2312" w:eastAsia="仿宋_GB2312" w:cs="仿宋_GB2312"/>
          <w:sz w:val="32"/>
          <w:szCs w:val="32"/>
        </w:rPr>
        <w:t>房地产开发企业应</w:t>
      </w:r>
      <w:r>
        <w:rPr>
          <w:rFonts w:hint="eastAsia" w:ascii="仿宋_GB2312" w:hAnsi="仿宋_GB2312" w:eastAsia="仿宋_GB2312" w:cs="仿宋_GB2312"/>
          <w:sz w:val="32"/>
          <w:szCs w:val="32"/>
          <w:lang w:eastAsia="zh-CN"/>
        </w:rPr>
        <w:t>遵守</w:t>
      </w:r>
      <w:r>
        <w:rPr>
          <w:rFonts w:hint="eastAsia" w:ascii="仿宋_GB2312" w:hAnsi="仿宋_GB2312" w:eastAsia="仿宋_GB2312" w:cs="仿宋_GB2312"/>
          <w:b w:val="0"/>
          <w:bCs/>
          <w:sz w:val="32"/>
          <w:szCs w:val="32"/>
          <w:lang w:eastAsia="zh-CN"/>
        </w:rPr>
        <w:t>制定的房票优惠政策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合法经营、诚实守信，对弄虚作假、借机涨价、提供不实信息等行为的，由相关部门依法查处。</w:t>
      </w:r>
    </w:p>
    <w:p w14:paraId="6E034F6C">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4全程服务。</w:t>
      </w:r>
      <w:r>
        <w:rPr>
          <w:rFonts w:hint="eastAsia" w:ascii="仿宋_GB2312" w:hAnsi="仿宋_GB2312" w:eastAsia="仿宋_GB2312" w:cs="仿宋_GB2312"/>
          <w:sz w:val="32"/>
          <w:szCs w:val="32"/>
          <w:lang w:val="en-US" w:eastAsia="zh-CN"/>
        </w:rPr>
        <w:t>由县住房保障中心、银三角街道办安排专人对每一张房票发放、变更、使用、兑付全过程跟踪服务，保障房票有序使用。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NDU3NDI1NzcwZTM4MDAwNzBhOTU3N2MyMDJlYzcifQ=="/>
  </w:docVars>
  <w:rsids>
    <w:rsidRoot w:val="0E7E1975"/>
    <w:rsid w:val="0A9E3F4B"/>
    <w:rsid w:val="0E7E1975"/>
    <w:rsid w:val="0F7245C7"/>
    <w:rsid w:val="2A2D07E4"/>
    <w:rsid w:val="2BF7B53B"/>
    <w:rsid w:val="315528DD"/>
    <w:rsid w:val="3D2B7198"/>
    <w:rsid w:val="40BA0794"/>
    <w:rsid w:val="46E55F64"/>
    <w:rsid w:val="49D41453"/>
    <w:rsid w:val="579C7072"/>
    <w:rsid w:val="5C871CD9"/>
    <w:rsid w:val="5CD93A0F"/>
    <w:rsid w:val="70845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Plain Text"/>
    <w:basedOn w:val="1"/>
    <w:autoRedefine/>
    <w:qFormat/>
    <w:uiPriority w:val="0"/>
    <w:rPr>
      <w:rFonts w:ascii="宋体" w:hAnsi="Courier New"/>
      <w:szCs w:val="21"/>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2650</Words>
  <Characters>2723</Characters>
  <Lines>0</Lines>
  <Paragraphs>0</Paragraphs>
  <TotalTime>5</TotalTime>
  <ScaleCrop>false</ScaleCrop>
  <LinksUpToDate>false</LinksUpToDate>
  <CharactersWithSpaces>2723</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2024-08-26T09:34:00Z</dcterms:created>
  <dc:creator>眼碰回</dc:creator>
  <cp:lastModifiedBy>zfbz</cp:lastModifiedBy>
  <dcterms:modified xsi:type="dcterms:W3CDTF">2025-08-04T17:43:04Z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E4C14C00BB49481FA88090686771E995_43</vt:lpwstr>
  </property>
  <property fmtid="{D5CDD505-2E9C-101B-9397-08002B2CF9AE}" pid="4" name="KSOTemplateDocerSaveRecord">
    <vt:lpwstr>eyJoZGlkIjoiOTliOWRkZWRlZTIwYjQwNmY2NDAxZWUxODAyZDU1YWYiLCJ1c2VySWQiOiI5MTA3NDk1ODgifQ==</vt:lpwstr>
  </property>
</Properties>
</file>